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horzAnchor="page" w:tblpXSpec="center" w:tblpY="1"/>
        <w:tblOverlap w:val="never"/>
        <w:tblW w:w="16328" w:type="dxa"/>
        <w:tblLook w:val="04A0" w:firstRow="1" w:lastRow="0" w:firstColumn="1" w:lastColumn="0" w:noHBand="0" w:noVBand="1"/>
      </w:tblPr>
      <w:tblGrid>
        <w:gridCol w:w="2034"/>
        <w:gridCol w:w="2352"/>
        <w:gridCol w:w="1983"/>
        <w:gridCol w:w="1808"/>
        <w:gridCol w:w="2033"/>
        <w:gridCol w:w="2052"/>
        <w:gridCol w:w="2192"/>
        <w:gridCol w:w="1874"/>
      </w:tblGrid>
      <w:tr w:rsidR="00D446C8" w:rsidTr="00605703">
        <w:trPr>
          <w:trHeight w:val="737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605703" w:rsidP="00071D2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05703">
              <w:rPr>
                <w:b/>
                <w:bCs/>
              </w:rPr>
              <w:t>Mål</w:t>
            </w:r>
            <w:r w:rsidR="00D446C8" w:rsidRPr="00D446C8">
              <w:rPr>
                <w:b/>
                <w:bCs/>
              </w:rPr>
              <w:br/>
              <w:t>(1/2/3/4)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605703" w:rsidRPr="00605703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>Utvecklings-</w:t>
            </w:r>
          </w:p>
          <w:p w:rsidR="00D446C8" w:rsidRPr="00D446C8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>uppgift och plan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605703" w:rsidRPr="00605703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 xml:space="preserve">Bakgrund och </w:t>
            </w:r>
          </w:p>
          <w:p w:rsidR="00D446C8" w:rsidRPr="00D446C8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>utgångsläge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605703" w:rsidP="00071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Mätare</w:t>
            </w:r>
            <w:r w:rsidR="00D446C8" w:rsidRPr="00D446C8">
              <w:rPr>
                <w:b/>
                <w:bCs/>
              </w:rPr>
              <w:br/>
              <w:t>(5)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605703" w:rsidRPr="00605703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 xml:space="preserve">Uppföljning </w:t>
            </w:r>
          </w:p>
          <w:p w:rsidR="00D446C8" w:rsidRPr="00D446C8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 xml:space="preserve">och resultat </w:t>
            </w:r>
            <w:r w:rsidR="00D446C8" w:rsidRPr="00D446C8">
              <w:rPr>
                <w:b/>
                <w:bCs/>
              </w:rPr>
              <w:t>(5)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D446C8" w:rsidRDefault="00605703" w:rsidP="00071D24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>Ansvarsperson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605703" w:rsidRPr="00605703" w:rsidRDefault="00605703" w:rsidP="0060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05703">
              <w:rPr>
                <w:b/>
                <w:bCs/>
              </w:rPr>
              <w:t xml:space="preserve">amarbete och </w:t>
            </w:r>
          </w:p>
          <w:p w:rsidR="00D446C8" w:rsidRPr="00D446C8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>regional inriktning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605703" w:rsidRPr="00605703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 xml:space="preserve">Uppföljning </w:t>
            </w:r>
          </w:p>
          <w:p w:rsidR="00D446C8" w:rsidRPr="00D446C8" w:rsidRDefault="00605703" w:rsidP="00605703">
            <w:pPr>
              <w:jc w:val="center"/>
              <w:rPr>
                <w:b/>
                <w:bCs/>
              </w:rPr>
            </w:pPr>
            <w:r w:rsidRPr="00605703">
              <w:rPr>
                <w:b/>
                <w:bCs/>
              </w:rPr>
              <w:t>av ledningen</w:t>
            </w:r>
          </w:p>
        </w:tc>
      </w:tr>
      <w:tr w:rsidR="00D446C8" w:rsidTr="00605703">
        <w:trPr>
          <w:trHeight w:val="20"/>
        </w:trPr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6C8" w:rsidTr="00605703">
        <w:trPr>
          <w:trHeight w:val="850"/>
        </w:trPr>
        <w:tc>
          <w:tcPr>
            <w:tcW w:w="203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D446C8" w:rsidRPr="00D446C8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46C8" w:rsidRDefault="00D446C8" w:rsidP="00071D24"/>
    <w:sectPr w:rsidR="00D446C8" w:rsidSect="00071D24">
      <w:headerReference w:type="default" r:id="rId9"/>
      <w:pgSz w:w="16838" w:h="11906" w:orient="landscape"/>
      <w:pgMar w:top="204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E3" w:rsidRDefault="00AA75E3" w:rsidP="00D446C8">
      <w:pPr>
        <w:spacing w:after="0" w:line="240" w:lineRule="auto"/>
      </w:pPr>
      <w:r>
        <w:separator/>
      </w:r>
    </w:p>
  </w:endnote>
  <w:endnote w:type="continuationSeparator" w:id="0">
    <w:p w:rsidR="00AA75E3" w:rsidRDefault="00AA75E3" w:rsidP="00D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E3" w:rsidRDefault="00AA75E3" w:rsidP="00D446C8">
      <w:pPr>
        <w:spacing w:after="0" w:line="240" w:lineRule="auto"/>
      </w:pPr>
      <w:r>
        <w:separator/>
      </w:r>
    </w:p>
  </w:footnote>
  <w:footnote w:type="continuationSeparator" w:id="0">
    <w:p w:rsidR="00AA75E3" w:rsidRDefault="00AA75E3" w:rsidP="00D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24" w:rsidRPr="00605703" w:rsidRDefault="00071D24" w:rsidP="00071D24">
    <w:pPr>
      <w:rPr>
        <w:sz w:val="36"/>
        <w:szCs w:val="36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E43298E" wp14:editId="2DA09CD3">
          <wp:simplePos x="0" y="0"/>
          <wp:positionH relativeFrom="column">
            <wp:posOffset>-715041</wp:posOffset>
          </wp:positionH>
          <wp:positionV relativeFrom="page">
            <wp:posOffset>130629</wp:posOffset>
          </wp:positionV>
          <wp:extent cx="1321332" cy="996315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1332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703">
      <w:rPr>
        <w:lang w:val="en-US"/>
      </w:rPr>
      <w:tab/>
    </w:r>
    <w:r w:rsidR="00605703" w:rsidRPr="00605703">
      <w:rPr>
        <w:sz w:val="32"/>
        <w:szCs w:val="32"/>
        <w:lang w:val="en-US"/>
      </w:rPr>
      <w:t>PLANERINGSBLANKETT FÖR VERKSAMHETSPROGRAMMET I VÅRDARBETET</w:t>
    </w:r>
  </w:p>
  <w:p w:rsidR="00071D24" w:rsidRPr="00605703" w:rsidRDefault="00071D24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3"/>
    <w:rsid w:val="00071D24"/>
    <w:rsid w:val="00605703"/>
    <w:rsid w:val="007D3706"/>
    <w:rsid w:val="00951D8F"/>
    <w:rsid w:val="009B1630"/>
    <w:rsid w:val="009E626C"/>
    <w:rsid w:val="00AA75E3"/>
    <w:rsid w:val="00AC35EA"/>
    <w:rsid w:val="00C13CBD"/>
    <w:rsid w:val="00D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E8B1C"/>
  <w15:chartTrackingRefBased/>
  <w15:docId w15:val="{BD369403-36DA-4FDE-A26E-AE7D32A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4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6C8"/>
  </w:style>
  <w:style w:type="paragraph" w:styleId="Alatunniste">
    <w:name w:val="footer"/>
    <w:basedOn w:val="Normaali"/>
    <w:link w:val="AlatunnisteChar"/>
    <w:uiPriority w:val="99"/>
    <w:unhideWhenUsed/>
    <w:rsid w:val="00D4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shp.net\fs\home\SINKKOTA\Data\Nettisivujen%20asiat\LIITTEIT&#196;\Siirretty%20vanhoilta%20Drupaliin\Planeringsblankett%20f&#246;r%20verksamhetsprogrammet%20i%20v&#229;rdarbetet.dotx" TargetMode="External"/></Relationships>
</file>

<file path=word/theme/theme1.xml><?xml version="1.0" encoding="utf-8"?>
<a:theme xmlns:a="http://schemas.openxmlformats.org/drawingml/2006/main" name="Office-teema">
  <a:themeElements>
    <a:clrScheme name="TYKS">
      <a:dk1>
        <a:srgbClr val="333332"/>
      </a:dk1>
      <a:lt1>
        <a:srgbClr val="FFFFFF"/>
      </a:lt1>
      <a:dk2>
        <a:srgbClr val="E20512"/>
      </a:dk2>
      <a:lt2>
        <a:srgbClr val="53B6CF"/>
      </a:lt2>
      <a:accent1>
        <a:srgbClr val="005095"/>
      </a:accent1>
      <a:accent2>
        <a:srgbClr val="E51674"/>
      </a:accent2>
      <a:accent3>
        <a:srgbClr val="61C18B"/>
      </a:accent3>
      <a:accent4>
        <a:srgbClr val="6D3A8E"/>
      </a:accent4>
      <a:accent5>
        <a:srgbClr val="EC7319"/>
      </a:accent5>
      <a:accent6>
        <a:srgbClr val="A7A7A7"/>
      </a:accent6>
      <a:hlink>
        <a:srgbClr val="6D3A8E"/>
      </a:hlink>
      <a:folHlink>
        <a:srgbClr val="333332"/>
      </a:folHlink>
    </a:clrScheme>
    <a:fontScheme name="TYK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864E77677A56345B8252DDE878A74F0" ma:contentTypeVersion="1" ma:contentTypeDescription="Luo uusi asiakirja." ma:contentTypeScope="" ma:versionID="55e6bd44c04ce3c0acd71c26c4c64c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B9279-062B-4DBF-B25B-69DCBADEA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5F5C8-F196-4806-B86F-B0F31700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A6F21-3A85-496C-9BE6-24625B29F5AA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Planeringsblankett för verksamhetsprogrammet i vårdarbetet</Template>
  <TotalTime>1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Planeringsblankett för verksamhetsprogrammet i vårdarbetet</dc:title>
  <dc:subject/>
  <dc:creator>Sinkkonen Taru</dc:creator>
  <cp:keywords/>
  <dc:description/>
  <cp:lastModifiedBy>Sinkkonen Taru</cp:lastModifiedBy>
  <cp:revision>1</cp:revision>
  <dcterms:created xsi:type="dcterms:W3CDTF">2022-07-15T07:35:00Z</dcterms:created>
  <dcterms:modified xsi:type="dcterms:W3CDTF">2022-07-15T07:36:00Z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0x0101009864E77677A56345B8252DDE878A74F0</vt:lpwstr>
  </property>
</Properties>
</file>